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357421875" w:line="344.8327159881592" w:lineRule="auto"/>
        <w:ind w:left="2259.474639892578" w:right="1367.99194335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POUVOIR POUR L’ASSEMBLÉE GÉNÉRALE DU 30 SEPTEMBRE 2024 DE L’ASSOCIATION SAINT HERBLAIN OLYMPIC CLUB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-1415715</wp:posOffset>
            </wp:positionH>
            <wp:positionV relativeFrom="paragraph">
              <wp:posOffset>-267561</wp:posOffset>
            </wp:positionV>
            <wp:extent cx="1447800" cy="1133475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33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96875" w:line="240" w:lineRule="auto"/>
        <w:ind w:left="1410.2400207519531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SOUSSIGNE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52001953125" w:line="240" w:lineRule="auto"/>
        <w:ind w:left="0" w:right="220.89599609375" w:firstLine="0"/>
        <w:jc w:val="right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21435546875" w:line="247.1242618560791" w:lineRule="auto"/>
        <w:ind w:left="1698.7399291992188" w:right="22.0947265625" w:firstLine="14.74014282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Demeurant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Agissant en qualité d’adhérent de l’Association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SAINT HERBLAIN O.C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Avenue du Zambèze, 44800 SAINT HERBLAIN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73193359375" w:line="240" w:lineRule="auto"/>
        <w:ind w:left="1419.360046386718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CONSTITUE POUR MANDATAIRE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517578125" w:line="240" w:lineRule="auto"/>
        <w:ind w:left="0" w:right="220.89599609375" w:firstLine="0"/>
        <w:jc w:val="right"/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215576171875" w:line="270.5950355529785" w:lineRule="auto"/>
        <w:ind w:left="1419.6800231933594" w:right="57.862548828125" w:firstLine="293.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Demeurant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me représenter 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l'Assemblée Générale convoquée pour le 30 septembre 2024 à 19 heures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Salle de convivialité Philippe Rossi complexe du val de chézine avenue Zambèze 44800 Saint-Herblain, à l’effet de délibérer sur l'ordre du jour suivant : 1. Accueil des participants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053955078125" w:line="240" w:lineRule="auto"/>
        <w:ind w:left="1872.3199462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Rapport moral saison 2023-2024 des co-Présidents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53369140625" w:line="240" w:lineRule="auto"/>
        <w:ind w:left="1871.00006103515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Rapport financier et approbation des comptes de la saison 2023-2024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8388671875" w:line="240" w:lineRule="auto"/>
        <w:ind w:left="1865.059967041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Bilan sportif de la saison 2023-2024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89990234375" w:line="240" w:lineRule="auto"/>
        <w:ind w:left="1870.780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Projets pour la saison à venir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655761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Renouvellement du bureau / Élection des membres du comité directeur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77783203125" w:line="240" w:lineRule="auto"/>
        <w:ind w:left="1870.5599975585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Questions diverses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77783203125" w:line="240" w:lineRule="auto"/>
        <w:ind w:left="1868.8000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Clôture de la séance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77783203125" w:line="244.0440559387207" w:lineRule="auto"/>
        <w:ind w:left="1419.9000549316406" w:right="17.041015625" w:firstLine="8.580017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conséquence, assister à l'Assemblée, signer la feuille de présence et toutes autres pièces, prendre part à toutes délibérations, émettre tous votes et généralement faire le nécessaire.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0760498046875" w:line="244.0418815612793" w:lineRule="auto"/>
        <w:ind w:left="1420.3399658203125" w:right="0" w:firstLine="8.140106201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présent pouvoir conservera tous ses effets pour toutes Assemblées successivement réunies à l'effet de délibérer sur les mêmes questions en cas de remise pour défaut de quorum ou toute autre cause.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1097412109375" w:line="240" w:lineRule="auto"/>
        <w:ind w:left="1428.48007202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Fait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45751953125" w:line="240" w:lineRule="auto"/>
        <w:ind w:left="1428.480072021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157958984375" w:line="240" w:lineRule="auto"/>
        <w:ind w:left="1417.7000427246094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119445800781" w:line="244.04434204101562" w:lineRule="auto"/>
        <w:ind w:left="1850.5799865722656" w:right="18.629150390625" w:hanging="430.3199768066406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Le signataire du pouvoir indiquera très exactement, à la suite, son nom (en majuscules), ses prénoms et adresse. Si ces indications figurent déjà sur la formule, le signataire les vérifiera et éventuellement, les rectifiera.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3330078125" w:line="244.04162406921387" w:lineRule="auto"/>
        <w:ind w:left="1420.260009765625" w:right="1244.0130615234375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(2) Le mandataire nommément désigné par le signataire n'a pas la faculté de se substituer une autre personne. (3) Signature précédée de la mention manuscrite "Bon pour pouvoir".</w:t>
      </w:r>
    </w:p>
    <w:sectPr>
      <w:pgSz w:h="16840" w:w="11920" w:orient="portrait"/>
      <w:pgMar w:bottom="1243.71337890625" w:top="724.98046875" w:left="300" w:right="699.0832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